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C7A5E" w:rsidRDefault="00B0203B">
      <w:pPr>
        <w:rPr>
          <w:b/>
        </w:rPr>
      </w:pPr>
      <w:r>
        <w:rPr>
          <w:b/>
        </w:rPr>
        <w:t>A</w:t>
      </w:r>
      <w:r w:rsidR="000C7A5E" w:rsidRPr="00EC6B52">
        <w:rPr>
          <w:b/>
        </w:rPr>
        <w:t>z újulat</w:t>
      </w:r>
      <w:r>
        <w:rPr>
          <w:b/>
        </w:rPr>
        <w:t>i</w:t>
      </w:r>
      <w:r w:rsidR="000C7A5E" w:rsidRPr="00EC6B52">
        <w:rPr>
          <w:b/>
        </w:rPr>
        <w:t xml:space="preserve"> és cserje</w:t>
      </w:r>
      <w:r>
        <w:rPr>
          <w:b/>
        </w:rPr>
        <w:t>szint</w:t>
      </w:r>
      <w:r w:rsidR="00746D64">
        <w:rPr>
          <w:b/>
        </w:rPr>
        <w:t xml:space="preserve"> felmérésének </w:t>
      </w:r>
      <w:r w:rsidR="00E13B28">
        <w:rPr>
          <w:b/>
        </w:rPr>
        <w:t>módszere</w:t>
      </w:r>
      <w:r w:rsidR="00746D64">
        <w:rPr>
          <w:b/>
        </w:rPr>
        <w:t xml:space="preserve"> az ERDŐ+h+á+l+ó mintavételi pontjaiban (MVP ÚJCS)</w:t>
      </w:r>
    </w:p>
    <w:p w:rsidR="00746D64" w:rsidRDefault="00746D64"/>
    <w:p w:rsidR="000C7A5E" w:rsidRDefault="00AA7683">
      <w:r>
        <w:t>Horváth Ferenc</w:t>
      </w:r>
    </w:p>
    <w:p w:rsidR="00AB4A08" w:rsidRDefault="00AB4A08">
      <w:r>
        <w:t>2022. március 3.</w:t>
      </w:r>
      <w:r w:rsidR="00E4174C">
        <w:t>, aktualizálva 2024. júliusban</w:t>
      </w:r>
    </w:p>
    <w:p w:rsidR="004A510E" w:rsidRDefault="004A510E"/>
    <w:p w:rsidR="00E7739B" w:rsidRDefault="00E7739B" w:rsidP="00E7739B">
      <w:r>
        <w:t>Az újulati és cserjeszintek szerkezete, összetétele és sűrűsége, valamint az abban lejátszódó folyamatok meghatározóak az erdő felújulása és a nagyvad ellátása szempontjából. Az újulati- és cserjeszint felmérésének eredményei elsősorban  az erdő többi komponensével együtt értelmezhetők.</w:t>
      </w:r>
    </w:p>
    <w:p w:rsidR="004A510E" w:rsidRDefault="004A510E"/>
    <w:p w:rsidR="00E7739B" w:rsidRDefault="00E7739B">
      <w:pPr>
        <w:rPr>
          <w:b/>
        </w:rPr>
      </w:pPr>
    </w:p>
    <w:p w:rsidR="004A510E" w:rsidRPr="00550B8B" w:rsidRDefault="00873501">
      <w:pPr>
        <w:rPr>
          <w:b/>
        </w:rPr>
      </w:pPr>
      <w:r>
        <w:rPr>
          <w:b/>
        </w:rPr>
        <w:t>C</w:t>
      </w:r>
      <w:r w:rsidR="00103A4A">
        <w:rPr>
          <w:b/>
        </w:rPr>
        <w:t>él</w:t>
      </w:r>
      <w:r>
        <w:rPr>
          <w:b/>
        </w:rPr>
        <w:t>kitűzések</w:t>
      </w:r>
      <w:r w:rsidR="00126A0B">
        <w:rPr>
          <w:b/>
        </w:rPr>
        <w:t xml:space="preserve">, </w:t>
      </w:r>
      <w:r w:rsidR="00447463">
        <w:rPr>
          <w:b/>
        </w:rPr>
        <w:t xml:space="preserve">szintek, </w:t>
      </w:r>
      <w:r w:rsidR="00126A0B">
        <w:rPr>
          <w:b/>
        </w:rPr>
        <w:t>mintavételi terület</w:t>
      </w:r>
    </w:p>
    <w:p w:rsidR="00C3029A" w:rsidRDefault="00C3029A"/>
    <w:p w:rsidR="00E7739B" w:rsidRDefault="00873501">
      <w:r w:rsidRPr="00D4233A">
        <w:t xml:space="preserve">Fő </w:t>
      </w:r>
      <w:r w:rsidR="00352784" w:rsidRPr="00D4233A">
        <w:t xml:space="preserve">célkitűzés a </w:t>
      </w:r>
      <w:r w:rsidRPr="00D4233A">
        <w:t>lokális</w:t>
      </w:r>
      <w:r>
        <w:t xml:space="preserve"> </w:t>
      </w:r>
      <w:r w:rsidR="00352784">
        <w:t>regenerációs</w:t>
      </w:r>
      <w:r w:rsidR="00F82B04">
        <w:t xml:space="preserve">/újulati </w:t>
      </w:r>
      <w:r w:rsidR="00B0203B">
        <w:t>szint</w:t>
      </w:r>
      <w:r w:rsidR="003D7D70">
        <w:t xml:space="preserve"> és</w:t>
      </w:r>
      <w:r w:rsidR="00352784">
        <w:t xml:space="preserve"> cserjeszint</w:t>
      </w:r>
      <w:r>
        <w:t xml:space="preserve"> összetételének, szerkezetének és sűrűségének számolásos mintavételen alapuló becslése</w:t>
      </w:r>
      <w:r w:rsidR="00352784">
        <w:t xml:space="preserve">. </w:t>
      </w:r>
      <w:r>
        <w:t xml:space="preserve">Másodlagos cél a vadrágás és </w:t>
      </w:r>
      <w:r w:rsidR="00E4174C">
        <w:t xml:space="preserve">a </w:t>
      </w:r>
      <w:r>
        <w:t xml:space="preserve">vadhatás </w:t>
      </w:r>
      <w:r w:rsidR="00E7739B">
        <w:t xml:space="preserve">kiválasztott indikatív </w:t>
      </w:r>
      <w:r>
        <w:t xml:space="preserve">jeleinek </w:t>
      </w:r>
      <w:r w:rsidR="00E4174C">
        <w:t xml:space="preserve">(hullaték előfordulása) </w:t>
      </w:r>
      <w:r>
        <w:t xml:space="preserve">kvantitatív </w:t>
      </w:r>
      <w:r w:rsidR="00E7739B">
        <w:t xml:space="preserve">becslése. </w:t>
      </w:r>
      <w:r w:rsidR="00447463">
        <w:t>További cél</w:t>
      </w:r>
      <w:r w:rsidR="00551DA6">
        <w:t xml:space="preserve"> volt</w:t>
      </w:r>
      <w:r w:rsidR="00447463">
        <w:t xml:space="preserve"> a FAÁSZ </w:t>
      </w:r>
      <w:r w:rsidR="00E7739B">
        <w:t xml:space="preserve">(Horváth és mtsai 2022) </w:t>
      </w:r>
      <w:r w:rsidR="00447463">
        <w:t xml:space="preserve">és ANÖV </w:t>
      </w:r>
      <w:r w:rsidR="00E7739B">
        <w:t xml:space="preserve">(Ódor és mtsai 2009) </w:t>
      </w:r>
      <w:r w:rsidR="00447463">
        <w:t>módszerek</w:t>
      </w:r>
      <w:r w:rsidR="00E7739B">
        <w:t xml:space="preserve">kel </w:t>
      </w:r>
      <w:r w:rsidR="00551DA6">
        <w:t xml:space="preserve">való </w:t>
      </w:r>
      <w:r w:rsidR="00E7739B">
        <w:t>összehangol</w:t>
      </w:r>
      <w:r w:rsidR="00551DA6">
        <w:t xml:space="preserve">ás, hogy </w:t>
      </w:r>
      <w:r w:rsidR="00EC6B52">
        <w:t xml:space="preserve">teljessé </w:t>
      </w:r>
      <w:r w:rsidR="00B0203B">
        <w:t xml:space="preserve">és koherenssé </w:t>
      </w:r>
      <w:r w:rsidR="00E7739B">
        <w:t>vál</w:t>
      </w:r>
      <w:r w:rsidR="00551DA6">
        <w:t>jon</w:t>
      </w:r>
      <w:r w:rsidR="00447463">
        <w:t xml:space="preserve"> </w:t>
      </w:r>
      <w:r w:rsidR="00EC6B52">
        <w:t>a</w:t>
      </w:r>
      <w:r w:rsidR="008D2B00">
        <w:t>z</w:t>
      </w:r>
      <w:r w:rsidR="00EC6B52">
        <w:t xml:space="preserve"> erdőszerkezet jellemzése.</w:t>
      </w:r>
      <w:r w:rsidR="00FD2B54">
        <w:t xml:space="preserve"> </w:t>
      </w:r>
    </w:p>
    <w:p w:rsidR="00E7739B" w:rsidRDefault="00E7739B"/>
    <w:p w:rsidR="00447463" w:rsidRDefault="00D15E42" w:rsidP="00447463">
      <w:pPr>
        <w:rPr>
          <w:noProof w:val="0"/>
        </w:rPr>
      </w:pPr>
      <w:r w:rsidRPr="00D4233A">
        <w:rPr>
          <w:noProof w:val="0"/>
        </w:rPr>
        <w:t>Ú</w:t>
      </w:r>
      <w:r w:rsidR="00447463" w:rsidRPr="00D4233A">
        <w:rPr>
          <w:noProof w:val="0"/>
        </w:rPr>
        <w:t>jul</w:t>
      </w:r>
      <w:r w:rsidRPr="00D4233A">
        <w:rPr>
          <w:noProof w:val="0"/>
        </w:rPr>
        <w:t>at</w:t>
      </w:r>
      <w:r w:rsidR="00447463" w:rsidRPr="00D4233A">
        <w:rPr>
          <w:noProof w:val="0"/>
        </w:rPr>
        <w:t>i szint (regeneration layer): az</w:t>
      </w:r>
      <w:r w:rsidR="00447463">
        <w:rPr>
          <w:noProof w:val="0"/>
        </w:rPr>
        <w:t xml:space="preserve"> 50 cm-nél magasabb, de 130cm-nél alacsonyabb fásszárúak (cserjék és fák) alkotta növényzeti szint</w:t>
      </w:r>
      <w:r>
        <w:rPr>
          <w:noProof w:val="0"/>
        </w:rPr>
        <w:t>.</w:t>
      </w:r>
      <w:r w:rsidR="00F57AA5">
        <w:rPr>
          <w:noProof w:val="0"/>
        </w:rPr>
        <w:t xml:space="preserve"> </w:t>
      </w:r>
      <w:r w:rsidR="00551DA6">
        <w:rPr>
          <w:noProof w:val="0"/>
        </w:rPr>
        <w:t>Az erdőben ez a szint j</w:t>
      </w:r>
      <w:r w:rsidR="00FD2B54">
        <w:rPr>
          <w:noProof w:val="0"/>
        </w:rPr>
        <w:t xml:space="preserve">ellemzően </w:t>
      </w:r>
      <w:r w:rsidR="006C2EE9">
        <w:rPr>
          <w:noProof w:val="0"/>
        </w:rPr>
        <w:t xml:space="preserve">a fa- és cserjefajok </w:t>
      </w:r>
      <w:r w:rsidR="00C3029A">
        <w:rPr>
          <w:noProof w:val="0"/>
        </w:rPr>
        <w:t>lehetséges el</w:t>
      </w:r>
      <w:r w:rsidR="006C2EE9">
        <w:rPr>
          <w:noProof w:val="0"/>
        </w:rPr>
        <w:t>szaporo</w:t>
      </w:r>
      <w:r w:rsidR="006C2EE9">
        <w:rPr>
          <w:noProof w:val="0"/>
        </w:rPr>
        <w:softHyphen/>
        <w:t>dásának</w:t>
      </w:r>
      <w:r w:rsidR="00C3029A">
        <w:rPr>
          <w:noProof w:val="0"/>
        </w:rPr>
        <w:t xml:space="preserve"> és megerősödésének, ugyanakkor</w:t>
      </w:r>
      <w:r w:rsidR="006C2EE9">
        <w:rPr>
          <w:noProof w:val="0"/>
        </w:rPr>
        <w:t xml:space="preserve"> </w:t>
      </w:r>
      <w:r w:rsidR="00FD2B54">
        <w:rPr>
          <w:noProof w:val="0"/>
        </w:rPr>
        <w:t xml:space="preserve">a nagyvad </w:t>
      </w:r>
      <w:r w:rsidR="006C2EE9">
        <w:rPr>
          <w:noProof w:val="0"/>
        </w:rPr>
        <w:t>szelektív</w:t>
      </w:r>
      <w:r w:rsidR="00551DA6">
        <w:rPr>
          <w:noProof w:val="0"/>
        </w:rPr>
        <w:t>en</w:t>
      </w:r>
      <w:r w:rsidR="006C2EE9">
        <w:rPr>
          <w:noProof w:val="0"/>
        </w:rPr>
        <w:t xml:space="preserve"> gátló</w:t>
      </w:r>
      <w:r w:rsidR="00551DA6">
        <w:rPr>
          <w:noProof w:val="0"/>
        </w:rPr>
        <w:t xml:space="preserve"> és szabályoz</w:t>
      </w:r>
      <w:r w:rsidR="006C2EE9">
        <w:rPr>
          <w:noProof w:val="0"/>
        </w:rPr>
        <w:t xml:space="preserve">ó hajtásrágásának </w:t>
      </w:r>
      <w:r w:rsidR="00036039">
        <w:rPr>
          <w:noProof w:val="0"/>
        </w:rPr>
        <w:t xml:space="preserve">legfőbb </w:t>
      </w:r>
      <w:r w:rsidR="00C3029A">
        <w:rPr>
          <w:noProof w:val="0"/>
        </w:rPr>
        <w:t>küzd</w:t>
      </w:r>
      <w:r w:rsidR="00036039">
        <w:rPr>
          <w:noProof w:val="0"/>
        </w:rPr>
        <w:t>elmi zónája</w:t>
      </w:r>
      <w:r w:rsidR="006C2EE9">
        <w:rPr>
          <w:noProof w:val="0"/>
        </w:rPr>
        <w:t>.</w:t>
      </w:r>
    </w:p>
    <w:p w:rsidR="00447463" w:rsidRDefault="00447463" w:rsidP="00447463">
      <w:pPr>
        <w:rPr>
          <w:noProof w:val="0"/>
        </w:rPr>
      </w:pPr>
    </w:p>
    <w:p w:rsidR="00447463" w:rsidRDefault="00447463" w:rsidP="00447463">
      <w:pPr>
        <w:rPr>
          <w:noProof w:val="0"/>
        </w:rPr>
      </w:pPr>
      <w:r w:rsidRPr="00D4233A">
        <w:rPr>
          <w:noProof w:val="0"/>
        </w:rPr>
        <w:t>Cserjeszint (shrub layer): a</w:t>
      </w:r>
      <w:r>
        <w:rPr>
          <w:noProof w:val="0"/>
        </w:rPr>
        <w:t xml:space="preserve"> 130cm-nél magasabb, de az 5cm-es mellmagassági átmérőt még el nem érő fásszárúak (cserjék és fák) alkotta növényzeti szint</w:t>
      </w:r>
      <w:r w:rsidR="00D15E42">
        <w:rPr>
          <w:noProof w:val="0"/>
        </w:rPr>
        <w:t>.</w:t>
      </w:r>
      <w:r w:rsidR="00C3029A">
        <w:rPr>
          <w:noProof w:val="0"/>
        </w:rPr>
        <w:t xml:space="preserve"> Ezek a</w:t>
      </w:r>
      <w:r w:rsidR="00F11E38">
        <w:rPr>
          <w:noProof w:val="0"/>
        </w:rPr>
        <w:t xml:space="preserve"> fásszárú egyedek (faegyedek és önálló</w:t>
      </w:r>
      <w:r w:rsidR="00C3029A">
        <w:rPr>
          <w:noProof w:val="0"/>
        </w:rPr>
        <w:t xml:space="preserve"> hajtások</w:t>
      </w:r>
      <w:r w:rsidR="00F11E38">
        <w:rPr>
          <w:noProof w:val="0"/>
        </w:rPr>
        <w:t>)</w:t>
      </w:r>
      <w:r w:rsidR="00C3029A">
        <w:rPr>
          <w:noProof w:val="0"/>
        </w:rPr>
        <w:t xml:space="preserve"> a vad szájából már többé-kevésbé „kinőttek”, azonban a fajok, ill. az egyedek</w:t>
      </w:r>
      <w:r w:rsidR="00036039">
        <w:rPr>
          <w:noProof w:val="0"/>
        </w:rPr>
        <w:t xml:space="preserve"> közötti, valamint a lombkoronaszinttel szembeni</w:t>
      </w:r>
      <w:r w:rsidR="00C3029A">
        <w:rPr>
          <w:noProof w:val="0"/>
        </w:rPr>
        <w:t xml:space="preserve"> versengés kiemelke</w:t>
      </w:r>
      <w:r w:rsidR="00C3029A">
        <w:rPr>
          <w:noProof w:val="0"/>
        </w:rPr>
        <w:softHyphen/>
        <w:t xml:space="preserve">dően erős. </w:t>
      </w:r>
    </w:p>
    <w:p w:rsidR="00447463" w:rsidRDefault="00447463" w:rsidP="00447463">
      <w:pPr>
        <w:rPr>
          <w:noProof w:val="0"/>
        </w:rPr>
      </w:pPr>
    </w:p>
    <w:p w:rsidR="008D5089" w:rsidRPr="008D5089" w:rsidRDefault="00F11E38" w:rsidP="00447463">
      <w:pPr>
        <w:rPr>
          <w:noProof w:val="0"/>
        </w:rPr>
      </w:pPr>
      <w:r w:rsidRPr="00D4233A">
        <w:rPr>
          <w:noProof w:val="0"/>
        </w:rPr>
        <w:t>Fásszárú egyed, önálló h</w:t>
      </w:r>
      <w:r w:rsidR="008D5089" w:rsidRPr="00D4233A">
        <w:rPr>
          <w:noProof w:val="0"/>
        </w:rPr>
        <w:t xml:space="preserve">ajtás: </w:t>
      </w:r>
      <w:r w:rsidRPr="00D4233A">
        <w:rPr>
          <w:noProof w:val="0"/>
        </w:rPr>
        <w:t>egyednek</w:t>
      </w:r>
      <w:r w:rsidR="008D5089">
        <w:rPr>
          <w:noProof w:val="0"/>
        </w:rPr>
        <w:t xml:space="preserve"> tekintjük a mageredetű </w:t>
      </w:r>
      <w:r w:rsidR="00EB45CC">
        <w:rPr>
          <w:noProof w:val="0"/>
        </w:rPr>
        <w:t xml:space="preserve">önálló fácskákat </w:t>
      </w:r>
      <w:r w:rsidR="001D3F32">
        <w:rPr>
          <w:noProof w:val="0"/>
        </w:rPr>
        <w:t xml:space="preserve">vagy cserjéket </w:t>
      </w:r>
      <w:r w:rsidR="00EB45CC">
        <w:rPr>
          <w:noProof w:val="0"/>
        </w:rPr>
        <w:t>és</w:t>
      </w:r>
      <w:r w:rsidR="008D5089">
        <w:rPr>
          <w:noProof w:val="0"/>
        </w:rPr>
        <w:t xml:space="preserve"> a közös tőről/gyökérről eredő polikormon egyedek </w:t>
      </w:r>
      <w:r w:rsidR="00EB45CC">
        <w:rPr>
          <w:noProof w:val="0"/>
        </w:rPr>
        <w:t xml:space="preserve">önálló </w:t>
      </w:r>
      <w:r w:rsidR="008D5089">
        <w:rPr>
          <w:noProof w:val="0"/>
        </w:rPr>
        <w:t>haj</w:t>
      </w:r>
      <w:r w:rsidR="00EB45CC">
        <w:rPr>
          <w:noProof w:val="0"/>
        </w:rPr>
        <w:t>t</w:t>
      </w:r>
      <w:r w:rsidR="008D5089">
        <w:rPr>
          <w:noProof w:val="0"/>
        </w:rPr>
        <w:t>ásait</w:t>
      </w:r>
      <w:r w:rsidR="00EB45CC">
        <w:rPr>
          <w:noProof w:val="0"/>
        </w:rPr>
        <w:t>, sarjhajtásait is – ezeket egymástól eredetük szerint nem különböztetjük meg.</w:t>
      </w:r>
    </w:p>
    <w:p w:rsidR="008D5089" w:rsidRDefault="008D5089" w:rsidP="00447463">
      <w:pPr>
        <w:rPr>
          <w:i/>
          <w:noProof w:val="0"/>
        </w:rPr>
      </w:pPr>
    </w:p>
    <w:p w:rsidR="004C7563" w:rsidRPr="00447463" w:rsidRDefault="00F11E38" w:rsidP="00447463">
      <w:pPr>
        <w:rPr>
          <w:noProof w:val="0"/>
        </w:rPr>
      </w:pPr>
      <w:r w:rsidRPr="00D4233A">
        <w:rPr>
          <w:noProof w:val="0"/>
        </w:rPr>
        <w:t>C</w:t>
      </w:r>
      <w:r w:rsidR="00333A7E" w:rsidRPr="00D4233A">
        <w:rPr>
          <w:noProof w:val="0"/>
        </w:rPr>
        <w:t>súcs</w:t>
      </w:r>
      <w:r w:rsidR="00447463" w:rsidRPr="00D4233A">
        <w:rPr>
          <w:noProof w:val="0"/>
        </w:rPr>
        <w:t>rágottság: a</w:t>
      </w:r>
      <w:r w:rsidR="00D15E42" w:rsidRPr="00D4233A">
        <w:rPr>
          <w:noProof w:val="0"/>
        </w:rPr>
        <w:t>z</w:t>
      </w:r>
      <w:r w:rsidR="00447463">
        <w:rPr>
          <w:noProof w:val="0"/>
        </w:rPr>
        <w:t xml:space="preserve"> újul</w:t>
      </w:r>
      <w:r w:rsidR="00D15E42">
        <w:rPr>
          <w:noProof w:val="0"/>
        </w:rPr>
        <w:t>at</w:t>
      </w:r>
      <w:r w:rsidR="00447463">
        <w:rPr>
          <w:noProof w:val="0"/>
        </w:rPr>
        <w:t>i</w:t>
      </w:r>
      <w:r>
        <w:rPr>
          <w:noProof w:val="0"/>
        </w:rPr>
        <w:t>-</w:t>
      </w:r>
      <w:r w:rsidR="00447463">
        <w:rPr>
          <w:noProof w:val="0"/>
        </w:rPr>
        <w:t xml:space="preserve"> </w:t>
      </w:r>
      <w:r w:rsidR="00D15E42">
        <w:rPr>
          <w:noProof w:val="0"/>
        </w:rPr>
        <w:t>és</w:t>
      </w:r>
      <w:r w:rsidR="00447463">
        <w:rPr>
          <w:noProof w:val="0"/>
        </w:rPr>
        <w:t xml:space="preserve"> cserjeszintbe eső fásszárúak </w:t>
      </w:r>
      <w:r w:rsidR="001D3F32">
        <w:rPr>
          <w:noProof w:val="0"/>
        </w:rPr>
        <w:t xml:space="preserve">már befásodott </w:t>
      </w:r>
      <w:r w:rsidR="00447463">
        <w:rPr>
          <w:noProof w:val="0"/>
        </w:rPr>
        <w:t>vezérhaj</w:t>
      </w:r>
      <w:r w:rsidR="00447463">
        <w:rPr>
          <w:noProof w:val="0"/>
        </w:rPr>
        <w:softHyphen/>
        <w:t>tásának, hajtás</w:t>
      </w:r>
      <w:r w:rsidR="0010344D">
        <w:rPr>
          <w:noProof w:val="0"/>
        </w:rPr>
        <w:softHyphen/>
      </w:r>
      <w:r w:rsidR="00447463">
        <w:rPr>
          <w:noProof w:val="0"/>
        </w:rPr>
        <w:t xml:space="preserve">csúcsának vad által történt </w:t>
      </w:r>
      <w:r w:rsidR="00E4174C">
        <w:rPr>
          <w:noProof w:val="0"/>
        </w:rPr>
        <w:t xml:space="preserve">aktuális </w:t>
      </w:r>
      <w:r w:rsidR="00447463">
        <w:rPr>
          <w:noProof w:val="0"/>
        </w:rPr>
        <w:t>visszarágottsága (egyéb károsítás</w:t>
      </w:r>
      <w:r w:rsidR="00E4174C">
        <w:rPr>
          <w:noProof w:val="0"/>
        </w:rPr>
        <w:t>oka</w:t>
      </w:r>
      <w:r w:rsidR="00447463">
        <w:rPr>
          <w:noProof w:val="0"/>
        </w:rPr>
        <w:t>t nem regisztrá</w:t>
      </w:r>
      <w:r w:rsidR="00E4174C">
        <w:rPr>
          <w:noProof w:val="0"/>
        </w:rPr>
        <w:t>-</w:t>
      </w:r>
      <w:r w:rsidR="00447463">
        <w:rPr>
          <w:noProof w:val="0"/>
        </w:rPr>
        <w:t>lunk). A hajtás</w:t>
      </w:r>
      <w:r w:rsidR="0010344D">
        <w:rPr>
          <w:noProof w:val="0"/>
        </w:rPr>
        <w:t>t</w:t>
      </w:r>
      <w:r w:rsidR="00447463">
        <w:rPr>
          <w:noProof w:val="0"/>
        </w:rPr>
        <w:t xml:space="preserve"> akkor is rágott</w:t>
      </w:r>
      <w:r w:rsidR="0010344D" w:rsidRPr="0010344D">
        <w:rPr>
          <w:noProof w:val="0"/>
        </w:rPr>
        <w:t>nak</w:t>
      </w:r>
      <w:r w:rsidR="0010344D">
        <w:rPr>
          <w:noProof w:val="0"/>
        </w:rPr>
        <w:t xml:space="preserve"> tekintjük</w:t>
      </w:r>
      <w:r w:rsidR="00447463" w:rsidRPr="0010344D">
        <w:rPr>
          <w:noProof w:val="0"/>
        </w:rPr>
        <w:t xml:space="preserve">, </w:t>
      </w:r>
      <w:r w:rsidR="00447463" w:rsidRPr="00447463">
        <w:rPr>
          <w:noProof w:val="0"/>
        </w:rPr>
        <w:t>ha</w:t>
      </w:r>
      <w:r w:rsidR="00447463">
        <w:rPr>
          <w:noProof w:val="0"/>
        </w:rPr>
        <w:t xml:space="preserve"> az idei – még be nem fásodott – </w:t>
      </w:r>
      <w:r w:rsidR="00447463" w:rsidRPr="00447463">
        <w:rPr>
          <w:noProof w:val="0"/>
        </w:rPr>
        <w:t xml:space="preserve">új </w:t>
      </w:r>
      <w:r w:rsidR="00447463">
        <w:rPr>
          <w:noProof w:val="0"/>
        </w:rPr>
        <w:t>hajtás</w:t>
      </w:r>
      <w:r w:rsidR="0010344D">
        <w:rPr>
          <w:noProof w:val="0"/>
        </w:rPr>
        <w:t xml:space="preserve"> nincs leharapva,</w:t>
      </w:r>
      <w:r w:rsidR="00D15E42">
        <w:rPr>
          <w:noProof w:val="0"/>
        </w:rPr>
        <w:t xml:space="preserve"> de a tavalyi</w:t>
      </w:r>
      <w:r w:rsidR="00E4174C">
        <w:rPr>
          <w:noProof w:val="0"/>
        </w:rPr>
        <w:t>, befásodott</w:t>
      </w:r>
      <w:r w:rsidR="00D15E42">
        <w:rPr>
          <w:noProof w:val="0"/>
        </w:rPr>
        <w:t xml:space="preserve"> vessző igen</w:t>
      </w:r>
      <w:r w:rsidR="0010344D">
        <w:rPr>
          <w:noProof w:val="0"/>
        </w:rPr>
        <w:t>.</w:t>
      </w:r>
      <w:r w:rsidR="00D4233A">
        <w:rPr>
          <w:noProof w:val="0"/>
        </w:rPr>
        <w:t xml:space="preserve"> A hajtáscsúcsrágottság mértékét </w:t>
      </w:r>
      <w:r w:rsidR="00E4174C">
        <w:rPr>
          <w:noProof w:val="0"/>
        </w:rPr>
        <w:t>(</w:t>
      </w:r>
      <w:r w:rsidR="00EC4CD2">
        <w:rPr>
          <w:noProof w:val="0"/>
        </w:rPr>
        <w:t xml:space="preserve">t.i. </w:t>
      </w:r>
      <w:r w:rsidR="00E4174C">
        <w:rPr>
          <w:noProof w:val="0"/>
        </w:rPr>
        <w:t xml:space="preserve">az összes </w:t>
      </w:r>
      <w:r w:rsidR="00EC4CD2">
        <w:rPr>
          <w:noProof w:val="0"/>
        </w:rPr>
        <w:t>hajtás hány százaléka csúcsrágott</w:t>
      </w:r>
      <w:r w:rsidR="00E4174C">
        <w:rPr>
          <w:noProof w:val="0"/>
        </w:rPr>
        <w:t xml:space="preserve">) </w:t>
      </w:r>
      <w:r w:rsidR="00D4233A">
        <w:rPr>
          <w:noProof w:val="0"/>
        </w:rPr>
        <w:t>a vadhatás egyik fontos</w:t>
      </w:r>
      <w:r w:rsidR="00E4174C">
        <w:rPr>
          <w:noProof w:val="0"/>
        </w:rPr>
        <w:t xml:space="preserve"> – tulajdonképpen a legfontosabb –</w:t>
      </w:r>
      <w:r w:rsidR="00D4233A">
        <w:rPr>
          <w:noProof w:val="0"/>
        </w:rPr>
        <w:t xml:space="preserve"> indikátorának tekintjük.</w:t>
      </w:r>
    </w:p>
    <w:p w:rsidR="00447463" w:rsidRDefault="00447463"/>
    <w:p w:rsidR="00103A4A" w:rsidRDefault="0010344D">
      <w:r w:rsidRPr="00D4233A">
        <w:t>Mintavételi terület: az aljnövényzeti</w:t>
      </w:r>
      <w:r>
        <w:t xml:space="preserve"> felmérés szemléletével megegyezően</w:t>
      </w:r>
      <w:r w:rsidR="001E72C4">
        <w:t>, a mintavételi pont (MVP) 6 m sugarú környezetét (főkör) tekintjük az újulati és cserjeszint felmérés területének</w:t>
      </w:r>
      <w:r w:rsidR="00D76504">
        <w:t>.</w:t>
      </w:r>
      <w:r w:rsidR="001E72C4">
        <w:t xml:space="preserve"> </w:t>
      </w:r>
      <w:r w:rsidR="00D76504">
        <w:t>A főkör</w:t>
      </w:r>
      <w:r w:rsidR="001E72C4">
        <w:t xml:space="preserve"> kerületén </w:t>
      </w:r>
      <w:r w:rsidR="00D15E42">
        <w:t xml:space="preserve">a </w:t>
      </w:r>
      <w:r w:rsidR="00D76504">
        <w:t>8</w:t>
      </w:r>
      <w:r w:rsidR="001E72C4">
        <w:t xml:space="preserve"> fő- és mellékégtáj szerint </w:t>
      </w:r>
      <w:r w:rsidR="00D76504">
        <w:t>kijelölt, 4 m</w:t>
      </w:r>
      <w:r w:rsidR="00D76504" w:rsidRPr="00D4233A">
        <w:rPr>
          <w:vertAlign w:val="superscript"/>
        </w:rPr>
        <w:t>2</w:t>
      </w:r>
      <w:r w:rsidR="00D76504">
        <w:t xml:space="preserve">-es </w:t>
      </w:r>
      <w:r w:rsidR="001E72C4">
        <w:t>alminta</w:t>
      </w:r>
      <w:r w:rsidR="00D76504">
        <w:t>-körök a mintavételi egységek.</w:t>
      </w:r>
    </w:p>
    <w:p w:rsidR="00A77E01" w:rsidRPr="00D76504" w:rsidRDefault="00A77E01" w:rsidP="0010344D"/>
    <w:p w:rsidR="004A510E" w:rsidRDefault="004A510E"/>
    <w:p w:rsidR="004A510E" w:rsidRDefault="004A510E"/>
    <w:p w:rsidR="004A510E" w:rsidRDefault="00C3029A">
      <w:r>
        <w:rPr>
          <w:b/>
        </w:rPr>
        <w:br w:type="page"/>
      </w:r>
      <w:r w:rsidR="004A510E" w:rsidRPr="00550B8B">
        <w:rPr>
          <w:b/>
        </w:rPr>
        <w:lastRenderedPageBreak/>
        <w:t>Mit mérünk f</w:t>
      </w:r>
      <w:r w:rsidR="00D07675">
        <w:rPr>
          <w:b/>
        </w:rPr>
        <w:t>el?</w:t>
      </w:r>
    </w:p>
    <w:p w:rsidR="00C3029A" w:rsidRDefault="00C3029A"/>
    <w:p w:rsidR="00D15E42" w:rsidRDefault="008D5089" w:rsidP="00D15E42">
      <w:pPr>
        <w:rPr>
          <w:noProof w:val="0"/>
        </w:rPr>
      </w:pPr>
      <w:r>
        <w:rPr>
          <w:noProof w:val="0"/>
        </w:rPr>
        <w:t>Szintenként (újulati</w:t>
      </w:r>
      <w:r w:rsidR="00333A7E">
        <w:rPr>
          <w:noProof w:val="0"/>
        </w:rPr>
        <w:t>-</w:t>
      </w:r>
      <w:r>
        <w:rPr>
          <w:noProof w:val="0"/>
        </w:rPr>
        <w:t xml:space="preserve"> és cserjeszint), minden cserje- és fafajra, mind a 8 almintakörben </w:t>
      </w:r>
      <w:r w:rsidR="00005224">
        <w:rPr>
          <w:i/>
          <w:noProof w:val="0"/>
        </w:rPr>
        <w:t>egyed</w:t>
      </w:r>
      <w:r w:rsidRPr="00282E9A">
        <w:rPr>
          <w:i/>
          <w:noProof w:val="0"/>
        </w:rPr>
        <w:t>számolást</w:t>
      </w:r>
      <w:r>
        <w:rPr>
          <w:noProof w:val="0"/>
        </w:rPr>
        <w:t xml:space="preserve"> vagy </w:t>
      </w:r>
      <w:r w:rsidR="00005224" w:rsidRPr="00A235AA">
        <w:rPr>
          <w:i/>
          <w:noProof w:val="0"/>
        </w:rPr>
        <w:t>egyed</w:t>
      </w:r>
      <w:r w:rsidRPr="00A235AA">
        <w:rPr>
          <w:i/>
          <w:noProof w:val="0"/>
        </w:rPr>
        <w:t>szám becslést</w:t>
      </w:r>
      <w:r>
        <w:rPr>
          <w:noProof w:val="0"/>
        </w:rPr>
        <w:t xml:space="preserve"> végzünk. </w:t>
      </w:r>
      <w:r w:rsidR="00EB45CC">
        <w:rPr>
          <w:noProof w:val="0"/>
        </w:rPr>
        <w:t xml:space="preserve">A felmérés során </w:t>
      </w:r>
      <w:r w:rsidR="00925AC8">
        <w:rPr>
          <w:noProof w:val="0"/>
        </w:rPr>
        <w:t xml:space="preserve">csak </w:t>
      </w:r>
      <w:r w:rsidR="00EB45CC">
        <w:rPr>
          <w:noProof w:val="0"/>
        </w:rPr>
        <w:t>azokat a</w:t>
      </w:r>
      <w:r w:rsidR="00005224">
        <w:rPr>
          <w:noProof w:val="0"/>
        </w:rPr>
        <w:t>z</w:t>
      </w:r>
      <w:r w:rsidR="00EB45CC">
        <w:rPr>
          <w:noProof w:val="0"/>
        </w:rPr>
        <w:t xml:space="preserve"> </w:t>
      </w:r>
      <w:r w:rsidR="00005224">
        <w:rPr>
          <w:noProof w:val="0"/>
        </w:rPr>
        <w:t>önálló egyedeket (fásszárúakat)</w:t>
      </w:r>
      <w:r w:rsidR="00EB45CC">
        <w:rPr>
          <w:noProof w:val="0"/>
        </w:rPr>
        <w:t xml:space="preserve"> vesszük figyelembe, amelyek az almintakörben erednek</w:t>
      </w:r>
      <w:r w:rsidR="00A235AA">
        <w:rPr>
          <w:noProof w:val="0"/>
        </w:rPr>
        <w:t xml:space="preserve">, </w:t>
      </w:r>
      <w:r w:rsidR="00925AC8">
        <w:rPr>
          <w:noProof w:val="0"/>
        </w:rPr>
        <w:t xml:space="preserve">a behajló </w:t>
      </w:r>
      <w:r w:rsidR="00A235AA">
        <w:rPr>
          <w:noProof w:val="0"/>
        </w:rPr>
        <w:t>vagy lefektetett hajtásokat nem</w:t>
      </w:r>
      <w:r w:rsidR="00EB45CC">
        <w:rPr>
          <w:noProof w:val="0"/>
        </w:rPr>
        <w:t>. Ha egy 4 m</w:t>
      </w:r>
      <w:r w:rsidR="00EB45CC" w:rsidRPr="00A235AA">
        <w:rPr>
          <w:noProof w:val="0"/>
          <w:vertAlign w:val="superscript"/>
        </w:rPr>
        <w:t>2</w:t>
      </w:r>
      <w:r w:rsidR="00EB45CC">
        <w:rPr>
          <w:noProof w:val="0"/>
        </w:rPr>
        <w:t xml:space="preserve">-es almintakörben 10-15-nél több </w:t>
      </w:r>
      <w:r w:rsidR="00005224">
        <w:rPr>
          <w:noProof w:val="0"/>
        </w:rPr>
        <w:t>egyed</w:t>
      </w:r>
      <w:r w:rsidR="00EB45CC">
        <w:rPr>
          <w:noProof w:val="0"/>
        </w:rPr>
        <w:t xml:space="preserve"> ered, akkor</w:t>
      </w:r>
      <w:r w:rsidR="00282E9A">
        <w:rPr>
          <w:noProof w:val="0"/>
        </w:rPr>
        <w:t xml:space="preserve"> </w:t>
      </w:r>
      <w:r w:rsidR="00925AC8">
        <w:rPr>
          <w:noProof w:val="0"/>
        </w:rPr>
        <w:t>a sűrűséggel arányos becslést</w:t>
      </w:r>
      <w:r w:rsidR="00A235AA">
        <w:rPr>
          <w:noProof w:val="0"/>
        </w:rPr>
        <w:t xml:space="preserve"> is lehet adni,</w:t>
      </w:r>
      <w:r w:rsidR="00925AC8">
        <w:rPr>
          <w:noProof w:val="0"/>
        </w:rPr>
        <w:t xml:space="preserve"> </w:t>
      </w:r>
      <w:r w:rsidR="00A235AA">
        <w:rPr>
          <w:noProof w:val="0"/>
        </w:rPr>
        <w:t xml:space="preserve">amelyet </w:t>
      </w:r>
      <w:r w:rsidR="00282E9A">
        <w:rPr>
          <w:noProof w:val="0"/>
        </w:rPr>
        <w:t>± 3-5</w:t>
      </w:r>
      <w:r w:rsidR="00925AC8">
        <w:rPr>
          <w:noProof w:val="0"/>
        </w:rPr>
        <w:t xml:space="preserve">(-10) </w:t>
      </w:r>
      <w:r w:rsidR="00A235AA">
        <w:rPr>
          <w:noProof w:val="0"/>
        </w:rPr>
        <w:t>hajtás</w:t>
      </w:r>
      <w:r w:rsidR="00005224">
        <w:rPr>
          <w:noProof w:val="0"/>
        </w:rPr>
        <w:t xml:space="preserve"> </w:t>
      </w:r>
      <w:r w:rsidR="00A235AA">
        <w:rPr>
          <w:noProof w:val="0"/>
        </w:rPr>
        <w:t>pontossággal kell megadni</w:t>
      </w:r>
      <w:r w:rsidR="00925AC8">
        <w:rPr>
          <w:noProof w:val="0"/>
        </w:rPr>
        <w:t>.</w:t>
      </w:r>
      <w:r w:rsidR="00E13B28">
        <w:rPr>
          <w:noProof w:val="0"/>
        </w:rPr>
        <w:t xml:space="preserve"> A</w:t>
      </w:r>
      <w:r w:rsidR="00333A7E">
        <w:rPr>
          <w:noProof w:val="0"/>
        </w:rPr>
        <w:t>z egye</w:t>
      </w:r>
      <w:r w:rsidR="001F1F52">
        <w:rPr>
          <w:noProof w:val="0"/>
        </w:rPr>
        <w:t>deket</w:t>
      </w:r>
      <w:r w:rsidR="00333A7E">
        <w:rPr>
          <w:noProof w:val="0"/>
        </w:rPr>
        <w:t xml:space="preserve"> (fákat vagy cserjéket)</w:t>
      </w:r>
      <w:r w:rsidR="00E13B28">
        <w:rPr>
          <w:noProof w:val="0"/>
        </w:rPr>
        <w:t xml:space="preserve"> megkülönböztetjük a szerint, hogy </w:t>
      </w:r>
      <w:r w:rsidR="00333A7E">
        <w:rPr>
          <w:noProof w:val="0"/>
        </w:rPr>
        <w:t>annak csúcs</w:t>
      </w:r>
      <w:r w:rsidR="00A235AA">
        <w:rPr>
          <w:noProof w:val="0"/>
        </w:rPr>
        <w:t>hajtás</w:t>
      </w:r>
      <w:r w:rsidR="00333A7E">
        <w:rPr>
          <w:noProof w:val="0"/>
        </w:rPr>
        <w:t xml:space="preserve">a </w:t>
      </w:r>
      <w:r w:rsidR="00E13B28">
        <w:rPr>
          <w:noProof w:val="0"/>
        </w:rPr>
        <w:t xml:space="preserve">rágott-e avagy nem, függetlenül a rágottság </w:t>
      </w:r>
      <w:r w:rsidR="00A235AA">
        <w:rPr>
          <w:noProof w:val="0"/>
        </w:rPr>
        <w:t>és az oldalágak rágottságának mértékétől</w:t>
      </w:r>
      <w:r w:rsidR="00E13B28">
        <w:rPr>
          <w:noProof w:val="0"/>
        </w:rPr>
        <w:t>.</w:t>
      </w:r>
      <w:r w:rsidR="00EC4CD2">
        <w:rPr>
          <w:noProof w:val="0"/>
        </w:rPr>
        <w:t xml:space="preserve"> Adatlapon rögzítjük almintakörönként és fajonként a ’nem rágott’ és a ’hajtáscsúcsrágott’ hajtások számát, például így: CSKR 2 (ép) +  3R (rágott).</w:t>
      </w:r>
    </w:p>
    <w:p w:rsidR="00925AC8" w:rsidRDefault="00925AC8" w:rsidP="00D15E42">
      <w:pPr>
        <w:rPr>
          <w:noProof w:val="0"/>
        </w:rPr>
      </w:pPr>
    </w:p>
    <w:p w:rsidR="000959E2" w:rsidRDefault="00A235AA" w:rsidP="00D15E42">
      <w:pPr>
        <w:rPr>
          <w:noProof w:val="0"/>
        </w:rPr>
      </w:pPr>
      <w:r>
        <w:rPr>
          <w:noProof w:val="0"/>
        </w:rPr>
        <w:t>Kiegészítő</w:t>
      </w:r>
      <w:r w:rsidR="000959E2">
        <w:rPr>
          <w:noProof w:val="0"/>
        </w:rPr>
        <w:t xml:space="preserve"> felmérés: </w:t>
      </w:r>
      <w:r w:rsidR="00085F3C">
        <w:rPr>
          <w:noProof w:val="0"/>
        </w:rPr>
        <w:t>fel</w:t>
      </w:r>
      <w:r w:rsidR="000959E2">
        <w:rPr>
          <w:noProof w:val="0"/>
        </w:rPr>
        <w:t>írjuk a nagyvad hullatékának</w:t>
      </w:r>
      <w:r w:rsidR="00085F3C">
        <w:rPr>
          <w:noProof w:val="0"/>
        </w:rPr>
        <w:t xml:space="preserve"> almintakörönkénti </w:t>
      </w:r>
      <w:r>
        <w:rPr>
          <w:noProof w:val="0"/>
        </w:rPr>
        <w:t>előfordulásá</w:t>
      </w:r>
      <w:r w:rsidR="00085F3C">
        <w:rPr>
          <w:noProof w:val="0"/>
        </w:rPr>
        <w:t>t</w:t>
      </w:r>
      <w:r>
        <w:rPr>
          <w:noProof w:val="0"/>
        </w:rPr>
        <w:t>/hiányát</w:t>
      </w:r>
      <w:r w:rsidR="00085F3C">
        <w:rPr>
          <w:noProof w:val="0"/>
        </w:rPr>
        <w:t xml:space="preserve">, megkülönböztetve a vaddisznó, ill. az egyéb növényevő nagyvad </w:t>
      </w:r>
      <w:r w:rsidR="00EC4CD2">
        <w:rPr>
          <w:noProof w:val="0"/>
        </w:rPr>
        <w:t xml:space="preserve">(potenciálisan az őz, szarvas, muflon vagy dám) </w:t>
      </w:r>
      <w:r w:rsidR="00085F3C">
        <w:rPr>
          <w:noProof w:val="0"/>
        </w:rPr>
        <w:t>hullatékot. Egy</w:t>
      </w:r>
      <w:r w:rsidR="00623ACE">
        <w:rPr>
          <w:noProof w:val="0"/>
        </w:rPr>
        <w:t xml:space="preserve"> </w:t>
      </w:r>
      <w:r w:rsidR="00085F3C">
        <w:rPr>
          <w:noProof w:val="0"/>
        </w:rPr>
        <w:t>almintakörben a hullaték előfordulásának valószínűsége igen alacsony, ezért ennek az információnak csak nagy mintaszám mellett lesz értékelhető eredménye. Egy átlagos méretű erdőrezervátum esetében – 100 mintavételi pontot (MVP) feltételezve – egy ilyen felmérés 3200 m</w:t>
      </w:r>
      <w:r w:rsidR="00085F3C" w:rsidRPr="00A235AA">
        <w:rPr>
          <w:noProof w:val="0"/>
          <w:vertAlign w:val="superscript"/>
        </w:rPr>
        <w:t>2</w:t>
      </w:r>
      <w:r w:rsidR="00085F3C">
        <w:rPr>
          <w:noProof w:val="0"/>
        </w:rPr>
        <w:t xml:space="preserve"> tüzetes átvizsgálásával egyenértékű</w:t>
      </w:r>
      <w:r w:rsidR="00A63065">
        <w:rPr>
          <w:noProof w:val="0"/>
        </w:rPr>
        <w:t xml:space="preserve"> </w:t>
      </w:r>
      <w:r>
        <w:rPr>
          <w:noProof w:val="0"/>
        </w:rPr>
        <w:t>vizsgálatnak</w:t>
      </w:r>
      <w:r w:rsidR="00A63065">
        <w:rPr>
          <w:noProof w:val="0"/>
        </w:rPr>
        <w:t xml:space="preserve"> felel meg.</w:t>
      </w:r>
      <w:r w:rsidR="00EC4CD2">
        <w:rPr>
          <w:noProof w:val="0"/>
        </w:rPr>
        <w:t xml:space="preserve"> </w:t>
      </w:r>
      <w:r w:rsidR="008D421D">
        <w:rPr>
          <w:noProof w:val="0"/>
        </w:rPr>
        <w:t>Kevésbé fontos, hogy a hullatékok hol fordultak elő (bár a vad nem egyenletesen használja a területeket, vannak átjáró, táplálkozó, pihenő helyei), sokkal inkább az, hogy az ERDŐháló</w:t>
      </w:r>
      <w:r w:rsidR="008653E7">
        <w:rPr>
          <w:noProof w:val="0"/>
        </w:rPr>
        <w:t xml:space="preserve"> MVP-jai és az almintakörök hányad részében.</w:t>
      </w:r>
    </w:p>
    <w:p w:rsidR="008D5089" w:rsidRDefault="008D5089" w:rsidP="00D15E42">
      <w:pPr>
        <w:rPr>
          <w:noProof w:val="0"/>
        </w:rPr>
      </w:pPr>
    </w:p>
    <w:p w:rsidR="00E13B28" w:rsidRDefault="00E13B28" w:rsidP="00D15E42">
      <w:pPr>
        <w:rPr>
          <w:noProof w:val="0"/>
        </w:rPr>
      </w:pPr>
    </w:p>
    <w:p w:rsidR="00A77E01" w:rsidRPr="00E13B28" w:rsidRDefault="00E13B28">
      <w:pPr>
        <w:rPr>
          <w:b/>
        </w:rPr>
      </w:pPr>
      <w:r w:rsidRPr="00E13B28">
        <w:rPr>
          <w:b/>
        </w:rPr>
        <w:t>Hogyan végezzük a felmérést?</w:t>
      </w:r>
    </w:p>
    <w:p w:rsidR="00E13B28" w:rsidRDefault="00E13B28"/>
    <w:p w:rsidR="00E13B28" w:rsidRDefault="00E13B28">
      <w:r>
        <w:t>Az ÚJCS felmérés önállóan is végezhető</w:t>
      </w:r>
      <w:r w:rsidR="00FE0CE7">
        <w:rPr>
          <w:rStyle w:val="Lbjegyzet-hivatkozs"/>
        </w:rPr>
        <w:footnoteReference w:id="1"/>
      </w:r>
      <w:r>
        <w:t>, azonban célszerű és ajánlott azt a</w:t>
      </w:r>
      <w:r w:rsidR="00EF12D8">
        <w:t xml:space="preserve"> faállomány-szerkezeti (FAÁSZ) és/vagy a</w:t>
      </w:r>
      <w:r>
        <w:t xml:space="preserve">z aljnövényzeti (ANÖV) </w:t>
      </w:r>
      <w:r w:rsidR="003D3A8B">
        <w:t>felmérés</w:t>
      </w:r>
      <w:r w:rsidR="00623ACE">
        <w:t xml:space="preserve"> valamelyikével</w:t>
      </w:r>
      <w:r w:rsidR="003D3A8B">
        <w:t xml:space="preserve"> együtt</w:t>
      </w:r>
      <w:r>
        <w:t xml:space="preserve"> végezni. </w:t>
      </w:r>
      <w:r w:rsidR="003D3A8B">
        <w:t>A</w:t>
      </w:r>
      <w:r w:rsidR="00EF12D8">
        <w:t>z egyedszám</w:t>
      </w:r>
      <w:r w:rsidR="003D3A8B">
        <w:t xml:space="preserve"> számolás</w:t>
      </w:r>
      <w:r w:rsidR="0017332D">
        <w:t xml:space="preserve"> </w:t>
      </w:r>
      <w:r w:rsidR="005F4AE1">
        <w:t xml:space="preserve">és csúcsrágottság </w:t>
      </w:r>
      <w:r w:rsidR="0017332D">
        <w:t>eredményeit</w:t>
      </w:r>
      <w:r w:rsidR="005F4AE1">
        <w:t>, valamint a hullatékok előfordulását</w:t>
      </w:r>
      <w:r w:rsidR="0017332D">
        <w:t xml:space="preserve"> </w:t>
      </w:r>
      <w:r w:rsidR="00623ACE">
        <w:t>egy MVP-ÚJCS adatlapon rögzítjük</w:t>
      </w:r>
      <w:r w:rsidR="0017332D">
        <w:t>.</w:t>
      </w:r>
      <w:r w:rsidR="005F4AE1">
        <w:t xml:space="preserve"> Az ÚJCS adatlapo legújabb változata a 3.2-es, amely csak annyiban tér el a korábbi változatoktól, hogy a hullatékelőfordulások számára külön sorokat is tartalmaz az adatlap alján (vaddisznó, ill. egyéb hullaték van/nincs)</w:t>
      </w:r>
    </w:p>
    <w:p w:rsidR="0017332D" w:rsidRDefault="0017332D"/>
    <w:p w:rsidR="0017332D" w:rsidRDefault="0017332D">
      <w:r>
        <w:t>A munka során az almintakörökkel É-tól indulva (az órajárásnak megfelelően: É, ÉK, K, DK, D, DNy, Ny, ÉNy) körbe haladunk.</w:t>
      </w:r>
      <w:r w:rsidR="00DA4396">
        <w:t xml:space="preserve"> Ennek eredményét is az MVP-ÚJCS adatlapra jegyezzük fel.</w:t>
      </w:r>
      <w:r w:rsidR="005F4AE1">
        <w:t xml:space="preserve"> A hullatékok „elő-nem-fordulását” is minden esetben jelezni kell (pl. kihúzással), az előfordulást ’X’-eléssel jelezhetjük.</w:t>
      </w:r>
    </w:p>
    <w:p w:rsidR="00CE7098" w:rsidRDefault="00CE7098"/>
    <w:p w:rsidR="00CE7098" w:rsidRDefault="00CE7098">
      <w:r>
        <w:t>Ez a munkaszervezés az ANÖV felmérés folyamatát nem szakítja meg, hanem azt kiegészíti.</w:t>
      </w:r>
    </w:p>
    <w:p w:rsidR="00CE7098" w:rsidRDefault="00CE7098">
      <w:r>
        <w:t>E</w:t>
      </w:r>
      <w:r w:rsidR="00623ACE">
        <w:t>ddigi</w:t>
      </w:r>
      <w:r>
        <w:t xml:space="preserve"> becsléseink és tapasztalataink szerint az ANÖV felmérésre fordított időt 10-30%-kal növeli meg. Gyakran a dús cserjeszint gyenge aljnövényzettel párosul és viszont, aminek következtében a két felmérés </w:t>
      </w:r>
      <w:r w:rsidR="00623ACE">
        <w:t xml:space="preserve">munkaigénye </w:t>
      </w:r>
      <w:r>
        <w:t xml:space="preserve">sokszor kiegyenlíti egymást. </w:t>
      </w:r>
      <w:r w:rsidR="00EC7C68">
        <w:t>Persze</w:t>
      </w:r>
      <w:r>
        <w:rPr>
          <w:noProof w:val="0"/>
        </w:rPr>
        <w:t xml:space="preserve"> egy n</w:t>
      </w:r>
      <w:r w:rsidR="00EC7C68">
        <w:rPr>
          <w:noProof w:val="0"/>
        </w:rPr>
        <w:t>u</w:t>
      </w:r>
      <w:r>
        <w:rPr>
          <w:noProof w:val="0"/>
        </w:rPr>
        <w:t>dum jellegű állo</w:t>
      </w:r>
      <w:r w:rsidR="00EC7C68">
        <w:rPr>
          <w:noProof w:val="0"/>
        </w:rPr>
        <w:softHyphen/>
      </w:r>
      <w:r>
        <w:rPr>
          <w:noProof w:val="0"/>
        </w:rPr>
        <w:t xml:space="preserve">mányban a sok cserje vagy a </w:t>
      </w:r>
      <w:r w:rsidR="00C663B6">
        <w:rPr>
          <w:noProof w:val="0"/>
        </w:rPr>
        <w:t xml:space="preserve">lékekben </w:t>
      </w:r>
      <w:r w:rsidR="00623ACE">
        <w:rPr>
          <w:noProof w:val="0"/>
        </w:rPr>
        <w:t xml:space="preserve">sűrűn </w:t>
      </w:r>
      <w:r>
        <w:rPr>
          <w:noProof w:val="0"/>
        </w:rPr>
        <w:t>betöltődő fia</w:t>
      </w:r>
      <w:r w:rsidR="00EC7C68">
        <w:rPr>
          <w:noProof w:val="0"/>
        </w:rPr>
        <w:t xml:space="preserve">tal fák felmérése </w:t>
      </w:r>
      <w:r w:rsidR="00623ACE">
        <w:rPr>
          <w:noProof w:val="0"/>
        </w:rPr>
        <w:t xml:space="preserve">akár </w:t>
      </w:r>
      <w:r w:rsidR="00EC7C68">
        <w:rPr>
          <w:noProof w:val="0"/>
        </w:rPr>
        <w:t>több idő</w:t>
      </w:r>
      <w:r w:rsidR="00623ACE">
        <w:rPr>
          <w:noProof w:val="0"/>
        </w:rPr>
        <w:t>be</w:t>
      </w:r>
      <w:r w:rsidR="00EC7C68">
        <w:rPr>
          <w:noProof w:val="0"/>
        </w:rPr>
        <w:t xml:space="preserve"> </w:t>
      </w:r>
      <w:r w:rsidR="00623ACE">
        <w:rPr>
          <w:noProof w:val="0"/>
        </w:rPr>
        <w:t>is kerülhet az ANÖV felmérésnél.</w:t>
      </w:r>
    </w:p>
    <w:p w:rsidR="00CE7098" w:rsidRDefault="00CE7098"/>
    <w:p w:rsidR="00C663B6" w:rsidRDefault="00C663B6">
      <w:r>
        <w:t xml:space="preserve">Aktuális adatlap: </w:t>
      </w:r>
      <w:bookmarkStart w:id="0" w:name="_GoBack"/>
      <w:bookmarkEnd w:id="0"/>
    </w:p>
    <w:p w:rsidR="00A77E01" w:rsidRDefault="00A77E01"/>
    <w:p w:rsidR="00AF7B6C" w:rsidRPr="00231E84" w:rsidRDefault="00C663B6" w:rsidP="00876C5C">
      <w:pPr>
        <w:rPr>
          <w:b/>
        </w:rPr>
      </w:pPr>
      <w:r>
        <w:rPr>
          <w:b/>
        </w:rPr>
        <w:br w:type="page"/>
      </w:r>
      <w:r w:rsidR="00F57AA5">
        <w:rPr>
          <w:b/>
        </w:rPr>
        <w:lastRenderedPageBreak/>
        <w:t>É</w:t>
      </w:r>
      <w:r w:rsidR="00AF7B6C" w:rsidRPr="00231E84">
        <w:rPr>
          <w:b/>
        </w:rPr>
        <w:t>rtékelés</w:t>
      </w:r>
    </w:p>
    <w:p w:rsidR="00AF7B6C" w:rsidRDefault="00AF7B6C" w:rsidP="00876C5C">
      <w:pPr>
        <w:rPr>
          <w:noProof w:val="0"/>
        </w:rPr>
      </w:pPr>
    </w:p>
    <w:p w:rsidR="000959E2" w:rsidRDefault="00231E84" w:rsidP="00876C5C">
      <w:pPr>
        <w:rPr>
          <w:noProof w:val="0"/>
        </w:rPr>
      </w:pPr>
      <w:r>
        <w:rPr>
          <w:noProof w:val="0"/>
        </w:rPr>
        <w:t xml:space="preserve">Az almintakörök adatainak MVP-onkénti összesítése alapján hektáronkénti </w:t>
      </w:r>
      <w:r w:rsidR="000959E2">
        <w:rPr>
          <w:noProof w:val="0"/>
        </w:rPr>
        <w:t>egyed</w:t>
      </w:r>
      <w:r>
        <w:rPr>
          <w:noProof w:val="0"/>
        </w:rPr>
        <w:t>szám becsülhető minden cserjére és fafajra, az újulati</w:t>
      </w:r>
      <w:r w:rsidR="000959E2">
        <w:rPr>
          <w:noProof w:val="0"/>
        </w:rPr>
        <w:t>-</w:t>
      </w:r>
      <w:r>
        <w:rPr>
          <w:noProof w:val="0"/>
        </w:rPr>
        <w:t xml:space="preserve"> és a cserjeszintre vonatkozóan külön-külön. Becsülhető továbbá a rágottság mértéke, ugyancsak fajonként és szintenként</w:t>
      </w:r>
      <w:r w:rsidR="008653E7">
        <w:rPr>
          <w:noProof w:val="0"/>
        </w:rPr>
        <w:t xml:space="preserve"> vagy akár összesítve</w:t>
      </w:r>
      <w:r>
        <w:rPr>
          <w:noProof w:val="0"/>
        </w:rPr>
        <w:t xml:space="preserve">. </w:t>
      </w:r>
      <w:r w:rsidR="00C3029A">
        <w:rPr>
          <w:noProof w:val="0"/>
        </w:rPr>
        <w:t xml:space="preserve">Ezek az eredmények azonban </w:t>
      </w:r>
      <w:r w:rsidR="00EC7C68">
        <w:rPr>
          <w:noProof w:val="0"/>
        </w:rPr>
        <w:t>az erdőszerkezet többi elemének ismerete</w:t>
      </w:r>
      <w:r w:rsidR="00A5318E">
        <w:rPr>
          <w:noProof w:val="0"/>
        </w:rPr>
        <w:t xml:space="preserve"> nélkül aligha értelmezhetők önmagukban</w:t>
      </w:r>
      <w:r w:rsidR="008653E7">
        <w:rPr>
          <w:noProof w:val="0"/>
        </w:rPr>
        <w:t>, hiszen az állomány záródása/lékessége, valamint az aljnövényzet „elfüvesedése” nagy hatással van az újulat felverődésére (néhány éves késéssel). Ugyancsak meghatározó mértékű lehet a vadhatás – kiemelkedően nagy és tartós vadsűrűség (és zártság) mellett ez az újulati és cserjeszint akár hiányozhat is, vagy rendkívül alacsony sűrűséget mutat (az erdő profilján ilyen jól látszik a</w:t>
      </w:r>
      <w:r w:rsidR="005F4AE1">
        <w:rPr>
          <w:noProof w:val="0"/>
        </w:rPr>
        <w:t xml:space="preserve"> kirágottság). Egy kritikus sűrűség alatt a csúcsrágottság aránya már közel 100%, amely valójában már nem érzékeny a vadhatás mértékére.</w:t>
      </w:r>
    </w:p>
    <w:sectPr w:rsidR="000959E2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B125E" w:rsidRDefault="000B125E">
      <w:r>
        <w:separator/>
      </w:r>
    </w:p>
  </w:endnote>
  <w:endnote w:type="continuationSeparator" w:id="0">
    <w:p w:rsidR="000B125E" w:rsidRDefault="000B12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46D64" w:rsidRPr="002D4EF8" w:rsidRDefault="00746D64">
    <w:pPr>
      <w:pStyle w:val="llb"/>
      <w:rPr>
        <w:rFonts w:ascii="Arial Narrow" w:hAnsi="Arial Narrow"/>
        <w:i/>
        <w:sz w:val="16"/>
        <w:szCs w:val="16"/>
      </w:rPr>
    </w:pPr>
    <w:r>
      <w:rPr>
        <w:rFonts w:ascii="Arial Narrow" w:hAnsi="Arial Narrow"/>
        <w:i/>
        <w:sz w:val="16"/>
        <w:szCs w:val="16"/>
      </w:rPr>
      <w:tab/>
    </w:r>
    <w:r>
      <w:rPr>
        <w:rStyle w:val="Oldalszm"/>
      </w:rPr>
      <w:fldChar w:fldCharType="begin"/>
    </w:r>
    <w:r>
      <w:rPr>
        <w:rStyle w:val="Oldalszm"/>
      </w:rPr>
      <w:instrText xml:space="preserve"> PAGE </w:instrText>
    </w:r>
    <w:r>
      <w:rPr>
        <w:rStyle w:val="Oldalszm"/>
      </w:rPr>
      <w:fldChar w:fldCharType="separate"/>
    </w:r>
    <w:r w:rsidR="00C663B6">
      <w:rPr>
        <w:rStyle w:val="Oldalszm"/>
      </w:rPr>
      <w:t>1</w:t>
    </w:r>
    <w:r>
      <w:rPr>
        <w:rStyle w:val="Oldalszm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B125E" w:rsidRDefault="000B125E">
      <w:r>
        <w:separator/>
      </w:r>
    </w:p>
  </w:footnote>
  <w:footnote w:type="continuationSeparator" w:id="0">
    <w:p w:rsidR="000B125E" w:rsidRDefault="000B125E">
      <w:r>
        <w:continuationSeparator/>
      </w:r>
    </w:p>
  </w:footnote>
  <w:footnote w:id="1">
    <w:p w:rsidR="00746D64" w:rsidRDefault="00746D64" w:rsidP="00FE0CE7">
      <w:pPr>
        <w:pStyle w:val="Lbjegyzetszveg"/>
        <w:ind w:left="180" w:hanging="180"/>
      </w:pPr>
      <w:r>
        <w:rPr>
          <w:rStyle w:val="Lbjegyzet-hivatkozs"/>
        </w:rPr>
        <w:footnoteRef/>
      </w:r>
      <w:r>
        <w:t xml:space="preserve"> </w:t>
      </w:r>
      <w:r>
        <w:tab/>
        <w:t>A</w:t>
      </w:r>
      <w:r>
        <w:rPr>
          <w:noProof w:val="0"/>
        </w:rPr>
        <w:t>z ÚJCS külön munkamenetben való felmérése nem célszerű, mert a MVP-ok bejárására és megtalálására fordított idő aránytalanul megnövekszik, ez alól kivételt képezhet, ha pl. fényképezéssel és/vagy a MVP-ok jelzéseinek karbantartásával kötjük össze ezt a munkát.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0041B2"/>
    <w:multiLevelType w:val="hybridMultilevel"/>
    <w:tmpl w:val="7862B19A"/>
    <w:lvl w:ilvl="0" w:tplc="898654C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C7A5E"/>
    <w:rsid w:val="00005224"/>
    <w:rsid w:val="00036039"/>
    <w:rsid w:val="00050066"/>
    <w:rsid w:val="00056CC3"/>
    <w:rsid w:val="00080AEF"/>
    <w:rsid w:val="00085F3C"/>
    <w:rsid w:val="000959E2"/>
    <w:rsid w:val="000B125E"/>
    <w:rsid w:val="000C2A61"/>
    <w:rsid w:val="000C7A5E"/>
    <w:rsid w:val="000E72F8"/>
    <w:rsid w:val="0010344D"/>
    <w:rsid w:val="00103A4A"/>
    <w:rsid w:val="00126A0B"/>
    <w:rsid w:val="00134B2A"/>
    <w:rsid w:val="0014084B"/>
    <w:rsid w:val="00143BC4"/>
    <w:rsid w:val="0017332D"/>
    <w:rsid w:val="00185276"/>
    <w:rsid w:val="001A14F8"/>
    <w:rsid w:val="001C5F45"/>
    <w:rsid w:val="001D3F32"/>
    <w:rsid w:val="001D6D7D"/>
    <w:rsid w:val="001E1B14"/>
    <w:rsid w:val="001E72C4"/>
    <w:rsid w:val="001E7F8D"/>
    <w:rsid w:val="001F1F52"/>
    <w:rsid w:val="00206FCA"/>
    <w:rsid w:val="00231E84"/>
    <w:rsid w:val="002440A5"/>
    <w:rsid w:val="00282E9A"/>
    <w:rsid w:val="002B38D8"/>
    <w:rsid w:val="002D4EF8"/>
    <w:rsid w:val="00333A7E"/>
    <w:rsid w:val="00352784"/>
    <w:rsid w:val="00385ECB"/>
    <w:rsid w:val="0038697C"/>
    <w:rsid w:val="003C1B40"/>
    <w:rsid w:val="003D3A8B"/>
    <w:rsid w:val="003D7D70"/>
    <w:rsid w:val="003F0437"/>
    <w:rsid w:val="00403F4A"/>
    <w:rsid w:val="004258F1"/>
    <w:rsid w:val="00447463"/>
    <w:rsid w:val="00452073"/>
    <w:rsid w:val="004A510E"/>
    <w:rsid w:val="004C7563"/>
    <w:rsid w:val="004D0B47"/>
    <w:rsid w:val="00532EE2"/>
    <w:rsid w:val="00537385"/>
    <w:rsid w:val="00550B8B"/>
    <w:rsid w:val="00551DA6"/>
    <w:rsid w:val="005640C7"/>
    <w:rsid w:val="005C4286"/>
    <w:rsid w:val="005F26C2"/>
    <w:rsid w:val="005F4AE1"/>
    <w:rsid w:val="00623ACE"/>
    <w:rsid w:val="00650C82"/>
    <w:rsid w:val="006A6A34"/>
    <w:rsid w:val="006C2EE9"/>
    <w:rsid w:val="006E1C00"/>
    <w:rsid w:val="00746D64"/>
    <w:rsid w:val="00773C1D"/>
    <w:rsid w:val="00775A7A"/>
    <w:rsid w:val="007C73E3"/>
    <w:rsid w:val="007F10EC"/>
    <w:rsid w:val="008653E7"/>
    <w:rsid w:val="00873501"/>
    <w:rsid w:val="00876C5C"/>
    <w:rsid w:val="008C7A0D"/>
    <w:rsid w:val="008D2B00"/>
    <w:rsid w:val="008D421D"/>
    <w:rsid w:val="008D5089"/>
    <w:rsid w:val="00925AC8"/>
    <w:rsid w:val="009533D6"/>
    <w:rsid w:val="009B11B2"/>
    <w:rsid w:val="009E3C07"/>
    <w:rsid w:val="009F3E04"/>
    <w:rsid w:val="00A235AA"/>
    <w:rsid w:val="00A5318E"/>
    <w:rsid w:val="00A63065"/>
    <w:rsid w:val="00A77E01"/>
    <w:rsid w:val="00AA7683"/>
    <w:rsid w:val="00AB3C32"/>
    <w:rsid w:val="00AB4A08"/>
    <w:rsid w:val="00AF7B6C"/>
    <w:rsid w:val="00B0203B"/>
    <w:rsid w:val="00BA2F65"/>
    <w:rsid w:val="00BA3613"/>
    <w:rsid w:val="00BB7750"/>
    <w:rsid w:val="00BD7CE2"/>
    <w:rsid w:val="00C3029A"/>
    <w:rsid w:val="00C37539"/>
    <w:rsid w:val="00C663B6"/>
    <w:rsid w:val="00C80ABC"/>
    <w:rsid w:val="00CE7098"/>
    <w:rsid w:val="00D07675"/>
    <w:rsid w:val="00D15E42"/>
    <w:rsid w:val="00D22E76"/>
    <w:rsid w:val="00D4233A"/>
    <w:rsid w:val="00D76504"/>
    <w:rsid w:val="00D8025E"/>
    <w:rsid w:val="00DA4396"/>
    <w:rsid w:val="00DB0B37"/>
    <w:rsid w:val="00E13B28"/>
    <w:rsid w:val="00E4174C"/>
    <w:rsid w:val="00E41BE4"/>
    <w:rsid w:val="00E7739B"/>
    <w:rsid w:val="00E86F6B"/>
    <w:rsid w:val="00EB45CC"/>
    <w:rsid w:val="00EC4CD2"/>
    <w:rsid w:val="00EC6B52"/>
    <w:rsid w:val="00EC7C68"/>
    <w:rsid w:val="00EE4FA4"/>
    <w:rsid w:val="00EF12D8"/>
    <w:rsid w:val="00F11E38"/>
    <w:rsid w:val="00F55265"/>
    <w:rsid w:val="00F57AA5"/>
    <w:rsid w:val="00F77D6C"/>
    <w:rsid w:val="00F82B04"/>
    <w:rsid w:val="00FC1EAF"/>
    <w:rsid w:val="00FD2B54"/>
    <w:rsid w:val="00FE0C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66E2314"/>
  <w15:chartTrackingRefBased/>
  <w15:docId w15:val="{84950253-CBA4-4D45-840F-DFB8C9B763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Pr>
      <w:noProof/>
      <w:sz w:val="24"/>
      <w:szCs w:val="24"/>
    </w:rPr>
  </w:style>
  <w:style w:type="character" w:default="1" w:styleId="Bekezdsalapbettpusa">
    <w:name w:val="Default Paragraph Font"/>
    <w:semiHidden/>
  </w:style>
  <w:style w:type="table" w:default="1" w:styleId="Normltblzat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semiHidden/>
  </w:style>
  <w:style w:type="paragraph" w:styleId="Lbjegyzetszveg">
    <w:name w:val="footnote text"/>
    <w:basedOn w:val="Norml"/>
    <w:semiHidden/>
    <w:rsid w:val="00385ECB"/>
    <w:rPr>
      <w:sz w:val="20"/>
      <w:szCs w:val="20"/>
    </w:rPr>
  </w:style>
  <w:style w:type="character" w:styleId="Lbjegyzet-hivatkozs">
    <w:name w:val="footnote reference"/>
    <w:semiHidden/>
    <w:rsid w:val="00385ECB"/>
    <w:rPr>
      <w:vertAlign w:val="superscript"/>
    </w:rPr>
  </w:style>
  <w:style w:type="paragraph" w:styleId="lfej">
    <w:name w:val="header"/>
    <w:basedOn w:val="Norml"/>
    <w:rsid w:val="002D4EF8"/>
    <w:pPr>
      <w:tabs>
        <w:tab w:val="center" w:pos="4536"/>
        <w:tab w:val="right" w:pos="9072"/>
      </w:tabs>
    </w:pPr>
  </w:style>
  <w:style w:type="paragraph" w:styleId="llb">
    <w:name w:val="footer"/>
    <w:basedOn w:val="Norml"/>
    <w:rsid w:val="002D4EF8"/>
    <w:pPr>
      <w:tabs>
        <w:tab w:val="center" w:pos="4536"/>
        <w:tab w:val="right" w:pos="9072"/>
      </w:tabs>
    </w:pPr>
  </w:style>
  <w:style w:type="character" w:styleId="Oldalszm">
    <w:name w:val="page number"/>
    <w:basedOn w:val="Bekezdsalapbettpusa"/>
    <w:rsid w:val="002D4EF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23030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062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188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44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756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2768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5821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9577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9718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4375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9300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8637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2109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0703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0836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8481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7979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76161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8412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0890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1913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1147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1631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3569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5750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3198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2202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56285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8528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27082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3309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9805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0186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1523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5239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1613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9478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5711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2675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</TotalTime>
  <Pages>3</Pages>
  <Words>829</Words>
  <Characters>5721</Characters>
  <Application>Microsoft Office Word</Application>
  <DocSecurity>0</DocSecurity>
  <Lines>47</Lines>
  <Paragraphs>13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>Javaslat az újulat és cserje felmérésére</vt:lpstr>
    </vt:vector>
  </TitlesOfParts>
  <Company>MTA ÖBKI</Company>
  <LinksUpToDate>false</LinksUpToDate>
  <CharactersWithSpaces>6537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Javaslat az újulat és cserje felmérésére</dc:title>
  <dc:subject/>
  <dc:creator>Horváth Ferenc</dc:creator>
  <cp:keywords/>
  <dc:description/>
  <cp:lastModifiedBy>DHF</cp:lastModifiedBy>
  <cp:revision>3</cp:revision>
  <cp:lastPrinted>2022-03-04T03:56:00Z</cp:lastPrinted>
  <dcterms:created xsi:type="dcterms:W3CDTF">2024-07-18T07:19:00Z</dcterms:created>
  <dcterms:modified xsi:type="dcterms:W3CDTF">2024-07-18T08:26:00Z</dcterms:modified>
</cp:coreProperties>
</file>